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260"/>
        <w:rPr>
          <w:rFonts w:hint="eastAsia" w:ascii="宋体" w:hAnsi="宋体"/>
          <w:color w:val="000000"/>
          <w:sz w:val="24"/>
          <w:szCs w:val="24"/>
        </w:rPr>
      </w:pPr>
      <w:r>
        <w:rPr>
          <w:rFonts w:hint="eastAsia" w:ascii="宋体" w:hAnsi="宋体"/>
          <w:color w:val="000000"/>
          <w:sz w:val="24"/>
          <w:szCs w:val="24"/>
        </w:rPr>
        <w:t>附件1</w:t>
      </w:r>
    </w:p>
    <w:p>
      <w:pPr>
        <w:pStyle w:val="4"/>
        <w:spacing w:line="360" w:lineRule="auto"/>
        <w:ind w:firstLine="0" w:firstLineChars="0"/>
        <w:jc w:val="center"/>
        <w:rPr>
          <w:rFonts w:hint="eastAsia" w:ascii="黑体" w:hAnsi="黑体" w:eastAsia="黑体"/>
          <w:color w:val="000000"/>
          <w:sz w:val="28"/>
          <w:szCs w:val="28"/>
        </w:rPr>
      </w:pPr>
      <w:r>
        <w:rPr>
          <w:rFonts w:hint="eastAsia" w:ascii="黑体" w:hAnsi="黑体" w:eastAsia="黑体"/>
          <w:color w:val="000000"/>
          <w:sz w:val="28"/>
          <w:szCs w:val="28"/>
          <w:lang w:eastAsia="zh-CN"/>
        </w:rPr>
        <w:t>河北省改革战略</w:t>
      </w:r>
      <w:r>
        <w:rPr>
          <w:rFonts w:hint="eastAsia" w:ascii="黑体" w:hAnsi="黑体" w:eastAsia="黑体"/>
          <w:color w:val="000000"/>
          <w:sz w:val="28"/>
          <w:szCs w:val="28"/>
        </w:rPr>
        <w:t>研究会关于发展单位会员、个人会员及</w:t>
      </w:r>
    </w:p>
    <w:p>
      <w:pPr>
        <w:pStyle w:val="4"/>
        <w:spacing w:line="360" w:lineRule="auto"/>
        <w:ind w:firstLine="0" w:firstLineChars="0"/>
        <w:jc w:val="center"/>
        <w:rPr>
          <w:rFonts w:hint="eastAsia" w:ascii="黑体" w:hAnsi="黑体" w:eastAsia="黑体"/>
          <w:color w:val="000000"/>
          <w:sz w:val="28"/>
          <w:szCs w:val="28"/>
        </w:rPr>
      </w:pPr>
      <w:r>
        <w:rPr>
          <w:rFonts w:hint="eastAsia" w:ascii="黑体" w:hAnsi="黑体" w:eastAsia="黑体"/>
          <w:color w:val="000000"/>
          <w:sz w:val="28"/>
          <w:szCs w:val="28"/>
        </w:rPr>
        <w:t>特邀研究员的规定</w:t>
      </w:r>
    </w:p>
    <w:p>
      <w:pPr>
        <w:pStyle w:val="4"/>
        <w:spacing w:line="360" w:lineRule="auto"/>
        <w:ind w:left="562" w:firstLine="0" w:firstLineChars="0"/>
        <w:rPr>
          <w:rFonts w:hint="eastAsia" w:ascii="宋体" w:hAnsi="宋体"/>
          <w:b/>
          <w:sz w:val="24"/>
          <w:szCs w:val="24"/>
        </w:rPr>
      </w:pPr>
      <w:r>
        <w:rPr>
          <w:rFonts w:hint="eastAsia" w:ascii="宋体" w:hAnsi="宋体"/>
          <w:b/>
          <w:sz w:val="24"/>
          <w:szCs w:val="24"/>
        </w:rPr>
        <w:t>一、资格要求</w:t>
      </w:r>
    </w:p>
    <w:p>
      <w:pPr>
        <w:pStyle w:val="4"/>
        <w:spacing w:line="360" w:lineRule="auto"/>
        <w:ind w:firstLine="480"/>
        <w:rPr>
          <w:rFonts w:hint="eastAsia" w:ascii="宋体" w:hAnsi="宋体"/>
          <w:b/>
          <w:sz w:val="24"/>
          <w:szCs w:val="24"/>
        </w:rPr>
      </w:pPr>
      <w:r>
        <w:rPr>
          <w:rFonts w:hint="eastAsia" w:ascii="宋体" w:hAnsi="宋体"/>
          <w:sz w:val="24"/>
          <w:szCs w:val="24"/>
        </w:rPr>
        <w:t>按照《</w:t>
      </w:r>
      <w:r>
        <w:rPr>
          <w:rFonts w:hint="eastAsia" w:ascii="宋体" w:hAnsi="宋体"/>
          <w:sz w:val="24"/>
          <w:szCs w:val="24"/>
          <w:lang w:eastAsia="zh-CN"/>
        </w:rPr>
        <w:t>河北省改革战略</w:t>
      </w:r>
      <w:r>
        <w:rPr>
          <w:rFonts w:hint="eastAsia" w:ascii="宋体" w:hAnsi="宋体"/>
          <w:sz w:val="24"/>
          <w:szCs w:val="24"/>
        </w:rPr>
        <w:t>研究会会员管理办法》的规定，申请加入我会的单位会员、个人会员以及特邀研究员，必须具备下列条件：</w:t>
      </w:r>
    </w:p>
    <w:p>
      <w:pPr>
        <w:spacing w:line="360" w:lineRule="auto"/>
        <w:ind w:firstLine="560"/>
        <w:rPr>
          <w:rFonts w:hint="eastAsia" w:ascii="宋体" w:hAnsi="宋体"/>
          <w:b/>
          <w:sz w:val="24"/>
          <w:szCs w:val="24"/>
        </w:rPr>
      </w:pPr>
      <w:r>
        <w:rPr>
          <w:rFonts w:hint="eastAsia" w:ascii="宋体" w:hAnsi="宋体"/>
          <w:b/>
          <w:sz w:val="24"/>
          <w:szCs w:val="24"/>
        </w:rPr>
        <w:t>（一）单位会员</w:t>
      </w:r>
    </w:p>
    <w:p>
      <w:pPr>
        <w:spacing w:line="360" w:lineRule="auto"/>
        <w:ind w:firstLine="480" w:firstLineChars="200"/>
        <w:rPr>
          <w:rFonts w:hint="eastAsia" w:ascii="宋体" w:hAnsi="宋体"/>
          <w:color w:val="000000"/>
          <w:sz w:val="24"/>
          <w:szCs w:val="24"/>
          <w:u w:val="single"/>
        </w:rPr>
      </w:pPr>
      <w:r>
        <w:rPr>
          <w:rFonts w:hint="eastAsia" w:ascii="宋体" w:hAnsi="宋体"/>
          <w:color w:val="000000"/>
          <w:sz w:val="24"/>
          <w:szCs w:val="24"/>
        </w:rPr>
        <w:t>有志于改革事业、承认</w:t>
      </w:r>
      <w:r>
        <w:rPr>
          <w:rFonts w:ascii="宋体" w:hAnsi="宋体"/>
          <w:color w:val="000000"/>
          <w:sz w:val="24"/>
          <w:szCs w:val="24"/>
        </w:rPr>
        <w:t>本会章程、自愿加入本会</w:t>
      </w:r>
      <w:r>
        <w:rPr>
          <w:rFonts w:hint="eastAsia" w:ascii="宋体" w:hAnsi="宋体"/>
          <w:color w:val="000000"/>
          <w:sz w:val="24"/>
          <w:szCs w:val="24"/>
        </w:rPr>
        <w:t>并缴纳会费</w:t>
      </w:r>
      <w:r>
        <w:rPr>
          <w:rFonts w:ascii="宋体" w:hAnsi="宋体"/>
          <w:color w:val="000000"/>
          <w:sz w:val="24"/>
          <w:szCs w:val="24"/>
        </w:rPr>
        <w:t>的</w:t>
      </w:r>
      <w:r>
        <w:rPr>
          <w:rFonts w:hint="eastAsia" w:ascii="宋体" w:hAnsi="宋体"/>
          <w:color w:val="000000"/>
          <w:sz w:val="24"/>
          <w:szCs w:val="24"/>
        </w:rPr>
        <w:t>各地方政府部门、有关机构、</w:t>
      </w:r>
      <w:r>
        <w:rPr>
          <w:rFonts w:ascii="宋体" w:hAnsi="宋体"/>
          <w:color w:val="000000"/>
          <w:sz w:val="24"/>
          <w:szCs w:val="24"/>
        </w:rPr>
        <w:t>社会团体、企事业单位</w:t>
      </w:r>
      <w:r>
        <w:rPr>
          <w:rFonts w:hint="eastAsia" w:ascii="宋体" w:hAnsi="宋体"/>
          <w:color w:val="000000"/>
          <w:sz w:val="24"/>
          <w:szCs w:val="24"/>
        </w:rPr>
        <w:t>均可成为本会的单位会员。</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各单位会员原则上可提名一位本会理事，并经全体理事会批准通过。</w:t>
      </w:r>
    </w:p>
    <w:p>
      <w:pPr>
        <w:spacing w:line="360" w:lineRule="auto"/>
        <w:ind w:firstLine="482" w:firstLineChars="200"/>
        <w:rPr>
          <w:rFonts w:hint="eastAsia" w:ascii="宋体" w:hAnsi="宋体"/>
          <w:b/>
          <w:sz w:val="24"/>
          <w:szCs w:val="24"/>
        </w:rPr>
      </w:pPr>
      <w:r>
        <w:rPr>
          <w:rFonts w:hint="eastAsia" w:ascii="宋体" w:hAnsi="宋体"/>
          <w:b/>
          <w:sz w:val="24"/>
          <w:szCs w:val="24"/>
        </w:rPr>
        <w:t>（二）个人会员</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承认本会章程、自愿加入本会并缴纳会费</w:t>
      </w:r>
      <w:r>
        <w:rPr>
          <w:rFonts w:hint="eastAsia" w:ascii="宋体" w:hAnsi="宋体"/>
          <w:color w:val="000000"/>
          <w:sz w:val="24"/>
          <w:szCs w:val="24"/>
          <w:lang w:eastAsia="zh-CN"/>
        </w:rPr>
        <w:t>（暂免</w:t>
      </w:r>
      <w:bookmarkStart w:id="0" w:name="_GoBack"/>
      <w:bookmarkEnd w:id="0"/>
      <w:r>
        <w:rPr>
          <w:rFonts w:hint="eastAsia" w:ascii="宋体" w:hAnsi="宋体"/>
          <w:color w:val="000000"/>
          <w:sz w:val="24"/>
          <w:szCs w:val="24"/>
          <w:lang w:eastAsia="zh-CN"/>
        </w:rPr>
        <w:t>）</w:t>
      </w:r>
      <w:r>
        <w:rPr>
          <w:rFonts w:hint="eastAsia" w:ascii="宋体" w:hAnsi="宋体"/>
          <w:color w:val="000000"/>
          <w:sz w:val="24"/>
          <w:szCs w:val="24"/>
        </w:rPr>
        <w:t>的政府部门、企事业单位、大专院校、研究机构、中介组织、媒体单位中积极从事改革研究并有一定成果的个人均可在履行申请和审批程序后，成为本会的个人会员，并领取会员证。</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在改革领域具有一定影响的个人会员，经推荐提名，并经理事会批准通过后，可成为本会理事，并领取理事证书。</w:t>
      </w:r>
    </w:p>
    <w:p>
      <w:pPr>
        <w:spacing w:line="360" w:lineRule="auto"/>
        <w:ind w:firstLine="560"/>
        <w:rPr>
          <w:rFonts w:hint="eastAsia" w:ascii="宋体" w:hAnsi="宋体"/>
          <w:b/>
          <w:sz w:val="24"/>
          <w:szCs w:val="24"/>
        </w:rPr>
      </w:pPr>
      <w:r>
        <w:rPr>
          <w:rFonts w:hint="eastAsia" w:ascii="宋体" w:hAnsi="宋体"/>
          <w:b/>
          <w:sz w:val="24"/>
          <w:szCs w:val="24"/>
        </w:rPr>
        <w:t>（三）特邀研究员</w:t>
      </w:r>
    </w:p>
    <w:p>
      <w:pPr>
        <w:spacing w:line="360" w:lineRule="auto"/>
        <w:ind w:firstLine="480" w:firstLineChars="200"/>
        <w:rPr>
          <w:rFonts w:hint="eastAsia" w:ascii="宋体" w:hAnsi="宋体"/>
          <w:sz w:val="24"/>
          <w:szCs w:val="24"/>
        </w:rPr>
      </w:pPr>
      <w:r>
        <w:rPr>
          <w:rFonts w:hint="eastAsia" w:ascii="宋体" w:hAnsi="宋体"/>
          <w:sz w:val="24"/>
          <w:szCs w:val="24"/>
        </w:rPr>
        <w:t>热衷于改革事业，在改革领域有较多学术成果，党委、政府相关部门、大专院校、研究机构等相关领导及研究人员，可申请成为本会的特邀研究员或地方改革特邀研究员。</w:t>
      </w:r>
    </w:p>
    <w:p>
      <w:pPr>
        <w:pStyle w:val="4"/>
        <w:spacing w:line="360" w:lineRule="auto"/>
        <w:ind w:firstLine="482"/>
        <w:rPr>
          <w:rFonts w:hint="eastAsia" w:ascii="宋体" w:hAnsi="宋体"/>
          <w:b/>
          <w:sz w:val="24"/>
          <w:szCs w:val="24"/>
        </w:rPr>
      </w:pPr>
      <w:r>
        <w:rPr>
          <w:rFonts w:hint="eastAsia" w:ascii="宋体" w:hAnsi="宋体"/>
          <w:b/>
          <w:sz w:val="24"/>
          <w:szCs w:val="24"/>
        </w:rPr>
        <w:t>二、申请批准程序</w:t>
      </w:r>
    </w:p>
    <w:p>
      <w:pPr>
        <w:spacing w:line="360" w:lineRule="auto"/>
        <w:ind w:firstLine="482" w:firstLineChars="200"/>
        <w:rPr>
          <w:rFonts w:hint="eastAsia" w:ascii="宋体" w:hAnsi="宋体"/>
          <w:b/>
          <w:sz w:val="24"/>
          <w:szCs w:val="24"/>
        </w:rPr>
      </w:pPr>
      <w:r>
        <w:rPr>
          <w:rFonts w:hint="eastAsia" w:ascii="宋体" w:hAnsi="宋体"/>
          <w:b/>
          <w:sz w:val="24"/>
          <w:szCs w:val="24"/>
        </w:rPr>
        <w:t>（一）会员</w:t>
      </w:r>
    </w:p>
    <w:p>
      <w:pPr>
        <w:spacing w:line="360" w:lineRule="auto"/>
        <w:ind w:firstLine="480" w:firstLineChars="200"/>
        <w:rPr>
          <w:rFonts w:hint="eastAsia" w:ascii="宋体" w:hAnsi="宋体"/>
          <w:b/>
          <w:color w:val="000000"/>
          <w:sz w:val="24"/>
          <w:szCs w:val="24"/>
          <w:u w:val="single"/>
        </w:rPr>
      </w:pPr>
      <w:r>
        <w:rPr>
          <w:rFonts w:hint="eastAsia" w:ascii="宋体" w:hAnsi="宋体"/>
          <w:bCs/>
          <w:color w:val="000000"/>
          <w:sz w:val="24"/>
          <w:szCs w:val="24"/>
        </w:rPr>
        <w:t>有关单位和个人申请成为我会单位会员、个人会员的，须由我会理事以上人员推荐，填写相关申请表，经</w:t>
      </w:r>
      <w:r>
        <w:rPr>
          <w:rFonts w:hint="eastAsia" w:ascii="宋体" w:hAnsi="宋体"/>
          <w:color w:val="000000"/>
          <w:sz w:val="24"/>
          <w:szCs w:val="24"/>
        </w:rPr>
        <w:t>会员部审核，提交常务理事会讨论同意，并提交当年召开的理事会审议通过。</w:t>
      </w:r>
    </w:p>
    <w:p>
      <w:pPr>
        <w:spacing w:line="360" w:lineRule="auto"/>
        <w:ind w:firstLine="482" w:firstLineChars="200"/>
        <w:rPr>
          <w:rFonts w:hint="eastAsia" w:ascii="宋体" w:hAnsi="宋体"/>
          <w:b/>
          <w:sz w:val="24"/>
          <w:szCs w:val="24"/>
        </w:rPr>
      </w:pPr>
      <w:r>
        <w:rPr>
          <w:rFonts w:hint="eastAsia" w:ascii="宋体" w:hAnsi="宋体"/>
          <w:b/>
          <w:sz w:val="24"/>
          <w:szCs w:val="24"/>
        </w:rPr>
        <w:t>（二）特邀研究员</w:t>
      </w:r>
    </w:p>
    <w:p>
      <w:pPr>
        <w:spacing w:line="360" w:lineRule="auto"/>
        <w:ind w:firstLine="480" w:firstLineChars="200"/>
      </w:pPr>
      <w:r>
        <w:rPr>
          <w:rFonts w:hint="eastAsia" w:ascii="宋体" w:hAnsi="宋体"/>
          <w:sz w:val="24"/>
          <w:szCs w:val="24"/>
        </w:rPr>
        <w:t>由本人提出申请或由研究会相关部门推荐，经审核通过后可成为本会的特邀研究员或地方改革特邀研究员。</w:t>
      </w:r>
      <w:r>
        <w:rPr>
          <w:rFonts w:hint="eastAsia" w:ascii="宋体" w:hAnsi="宋体"/>
          <w:b/>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Bookshelf Symbol 7">
    <w:panose1 w:val="05010101010101010101"/>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56CC0"/>
    <w:rsid w:val="505352EE"/>
    <w:rsid w:val="68556CC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z\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2018-09-21T13:54:00Z</dcterms:created>
  <dc:creator>wangz</dc:creator>
  <cp:lastModifiedBy>Administrator</cp:lastModifiedBy>
  <dcterms:modified xsi:type="dcterms:W3CDTF">2018-09-27T01:52:13Z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